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5"/>
          <w:szCs w:val="25"/>
        </w:rPr>
        <w:t>Владимирова В.Б.,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Владимирова Виктора Борисовича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ся </w:t>
      </w:r>
      <w:r>
        <w:rPr>
          <w:rStyle w:val="cat-UserDefinedgrp-40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</w:t>
      </w:r>
      <w:r>
        <w:rPr>
          <w:rFonts w:ascii="Times New Roman" w:eastAsia="Times New Roman" w:hAnsi="Times New Roman" w:cs="Times New Roman"/>
          <w:sz w:val="25"/>
          <w:szCs w:val="25"/>
        </w:rPr>
        <w:t>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 средним профессиональным образованием, женатого, работающего электромонтером в </w:t>
      </w:r>
      <w:r>
        <w:rPr>
          <w:rStyle w:val="cat-OrganizationNamegrp-27rplc-9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>, з</w:t>
      </w:r>
      <w:r>
        <w:rPr>
          <w:rFonts w:ascii="Times New Roman" w:eastAsia="Times New Roman" w:hAnsi="Times New Roman" w:cs="Times New Roman"/>
          <w:sz w:val="25"/>
          <w:szCs w:val="25"/>
        </w:rPr>
        <w:t>арегистрированн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>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Излучинске </w:t>
      </w:r>
      <w:r>
        <w:rPr>
          <w:rStyle w:val="cat-Addressgrp-2rplc-1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6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8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9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ТП в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 ОУФМС России по Ханты-Мансийскому автономному округу-Югре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Addressgrp-4rplc-1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19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39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Владимиров В.Б.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Ниссан </w:t>
      </w:r>
      <w:r>
        <w:rPr>
          <w:rFonts w:ascii="Times New Roman" w:eastAsia="Times New Roman" w:hAnsi="Times New Roman" w:cs="Times New Roman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TRAIL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31rplc-20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eastAsia="Times New Roman" w:hAnsi="Times New Roman" w:cs="Times New Roman"/>
          <w:sz w:val="25"/>
          <w:szCs w:val="25"/>
        </w:rPr>
        <w:t>1059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7rplc-2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8rplc-2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двигаясь по направлению со стороны </w:t>
      </w:r>
      <w:r>
        <w:rPr>
          <w:rStyle w:val="cat-Addressgrp-5rplc-2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2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выехал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5"/>
          <w:szCs w:val="25"/>
        </w:rPr>
        <w:t>совершив обгон двигавшегося в попутном направлении транспортного средства и завершив маневр обгона с пересечением горизонтальной дорожной разметки 1.1 Приложения 2 к Правилам дорожного движения Российской Федерации, пересекать которую запрещено, чем нарушил требования п. 1.3 Правил дорожного движения Российской Федерации.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октября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определением мирового судьи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144 Красноярского судебного </w:t>
      </w:r>
      <w:r>
        <w:rPr>
          <w:rStyle w:val="cat-Addressgrp-9rplc-2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удовлетворено ходатайство </w:t>
      </w:r>
      <w:r>
        <w:rPr>
          <w:rFonts w:ascii="Times New Roman" w:eastAsia="Times New Roman" w:hAnsi="Times New Roman" w:cs="Times New Roman"/>
          <w:sz w:val="25"/>
          <w:szCs w:val="25"/>
        </w:rPr>
        <w:t>Владимирова В.Б.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дело об административном правонарушении, предусмотренном ч. 4 ст. 12.15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Владимирова В.Б.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передано для рассмотрения по месту жительства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5"/>
          <w:szCs w:val="25"/>
        </w:rPr>
        <w:t>13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года материалы дела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мировому судье судебного участка № 3 Нижневартовского судебного района </w:t>
      </w:r>
      <w:r>
        <w:rPr>
          <w:rStyle w:val="cat-Addressgrp-0rplc-3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Владимиров В.Б.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вину в совершении административного правонарушения, предусмотренного ч. 4 ст. 12.15 Кодекса Российской Федерации об административных правонарушениях, признал полностью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пояснил, что он, управляя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Ниссан </w:t>
      </w:r>
      <w:r>
        <w:rPr>
          <w:rFonts w:ascii="Times New Roman" w:eastAsia="Times New Roman" w:hAnsi="Times New Roman" w:cs="Times New Roman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TRAIL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двигался по автодороге со стороны </w:t>
      </w:r>
      <w:r>
        <w:rPr>
          <w:rStyle w:val="cat-Addressgrp-5rplc-3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3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начал совершать маневр обгона впереди движущегося транспортного средства на прерывистой линии дорожной разметки, однако, не успел завершить маневр до сплошной линии, так как расстояние было очень короткое, и завершил данный маневр на сплошной линии разметки.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63 СР 115599 от 19 октября 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19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15 часов 39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1059 км. </w:t>
      </w:r>
      <w:r>
        <w:rPr>
          <w:rStyle w:val="cat-Addressgrp-7rplc-3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8rplc-4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Владимиров В.Б. управлял транспортным средством Ниссан </w:t>
      </w:r>
      <w:r>
        <w:rPr>
          <w:rFonts w:ascii="Times New Roman" w:eastAsia="Times New Roman" w:hAnsi="Times New Roman" w:cs="Times New Roman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TRAIL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31rplc-43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при совершении маневра «обгон», пересек горизонтальную разметку 1.1 и выехал на полосу дороги, предназначенную для встречного движения;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рапорт ст. инспектора ДПС ОВ ДПС ОГИБДД ОМВД России по </w:t>
      </w:r>
      <w:r>
        <w:rPr>
          <w:rStyle w:val="cat-Addressgrp-10rplc-4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FIOgrp-23rplc-45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 19 октября 2023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во время несения службы 19 октября 2023 года в 15 часов 39 минут на 1059 км. </w:t>
      </w:r>
      <w:r>
        <w:rPr>
          <w:rStyle w:val="cat-Addressgrp-7rplc-4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заметил, как автомобиль Ниссан </w:t>
      </w:r>
      <w:r>
        <w:rPr>
          <w:rFonts w:ascii="Times New Roman" w:eastAsia="Times New Roman" w:hAnsi="Times New Roman" w:cs="Times New Roman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TRAIL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31rplc-51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нарушил п. 1.3 ПДД РФ, то есть при совершении маневра пересек горизонтальную разметку 1.1 и выехал на полосу встречного движения. После о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тановки транспортного средства было установлено, что им управлял Владимиров В.Б.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схема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совершения ад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министративного правонарушения с проектом организации дорожного движения участка 1059-1060 км. </w:t>
      </w:r>
      <w:r>
        <w:rPr>
          <w:rStyle w:val="cat-Addressgrp-7rplc-5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огласно которой на </w:t>
      </w:r>
      <w:r>
        <w:rPr>
          <w:rFonts w:ascii="Times New Roman" w:eastAsia="Times New Roman" w:hAnsi="Times New Roman" w:cs="Times New Roman"/>
          <w:sz w:val="25"/>
          <w:szCs w:val="25"/>
        </w:rPr>
        <w:t>1059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данной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автодороги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Ниссан </w:t>
      </w:r>
      <w:r>
        <w:rPr>
          <w:rFonts w:ascii="Times New Roman" w:eastAsia="Times New Roman" w:hAnsi="Times New Roman" w:cs="Times New Roman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TRAIL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31rplc-5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Style w:val="cat-Addressgrp-5rplc-5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сторону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6rplc-5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обогнал, выехав на полосу встречного движения, транспортн</w:t>
      </w:r>
      <w:r>
        <w:rPr>
          <w:rFonts w:ascii="Times New Roman" w:eastAsia="Times New Roman" w:hAnsi="Times New Roman" w:cs="Times New Roman"/>
          <w:sz w:val="25"/>
          <w:szCs w:val="25"/>
        </w:rPr>
        <w:t>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завершив маневр обгона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зоне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горизонтальной дорожной разметки 1.1 ПДД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схеме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проектом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указаны </w:t>
      </w:r>
      <w:r>
        <w:rPr>
          <w:rFonts w:ascii="Times New Roman" w:eastAsia="Times New Roman" w:hAnsi="Times New Roman" w:cs="Times New Roman"/>
          <w:sz w:val="25"/>
          <w:szCs w:val="25"/>
        </w:rPr>
        <w:t>направление движени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транспортных средств, горизонтальная дорожная разметка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1.1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километровый столбик.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Владимиров В.Б.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Ниссан </w:t>
      </w:r>
      <w:r>
        <w:rPr>
          <w:rFonts w:ascii="Times New Roman" w:eastAsia="Times New Roman" w:hAnsi="Times New Roman" w:cs="Times New Roman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TRAIL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31rplc-61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этом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завершение данного маневра совершено в нарушение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Правил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Российской Федерации</w:t>
      </w:r>
      <w:r>
        <w:rPr>
          <w:rFonts w:ascii="Times New Roman" w:eastAsia="Times New Roman" w:hAnsi="Times New Roman" w:cs="Times New Roman"/>
          <w:sz w:val="25"/>
          <w:szCs w:val="25"/>
        </w:rPr>
        <w:t>, а именно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зоне действия горизонтальной дорожной разметки 1.1 Приложения 2 к Правилам дорожного движения Российской Федерации;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опрос от 19 октября 2023 года, согласно которому от дачи объяснений Владимиров В.Б. отказался;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Владимирова В.Б.;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справка административной практики в отношении Владимирова В.Б.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п. 9.1.1 Правил дорожного движения Российской Федерации,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Приложением 2 к Правилам дорожного движения Российской Федерации,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стояночных мест транспортных средств. Линию 1.1 пересекать запрещается.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водителя, связанные с нарушением требований </w:t>
      </w:r>
      <w:r>
        <w:rPr>
          <w:rFonts w:ascii="Times New Roman" w:eastAsia="Times New Roman" w:hAnsi="Times New Roman" w:cs="Times New Roman"/>
          <w:sz w:val="25"/>
          <w:szCs w:val="25"/>
        </w:rPr>
        <w:t>Правил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Российской Федерации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дорожных знаков или разметки, повлекшие выезд на полосу, </w:t>
      </w:r>
      <w:r>
        <w:rPr>
          <w:rFonts w:ascii="Times New Roman" w:eastAsia="Times New Roman" w:hAnsi="Times New Roman" w:cs="Times New Roman"/>
          <w:sz w:val="25"/>
          <w:szCs w:val="25"/>
        </w:rPr>
        <w:t>предназначенную для встречного движения, в том числе, если действия лица, выехавшего на полосу, предназначенную для встречного движения, с соблюдением требований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Правил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Российской Федерации</w:t>
      </w:r>
      <w:r>
        <w:rPr>
          <w:rFonts w:ascii="Times New Roman" w:eastAsia="Times New Roman" w:hAnsi="Times New Roman" w:cs="Times New Roman"/>
          <w:sz w:val="25"/>
          <w:szCs w:val="25"/>
        </w:rPr>
        <w:t>, однако завершившего данный маневр в нарушение указанных требований, подлежат квалификации 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4 ст. 12.15 Кодекса Российской Федерации об административных правонарушениях.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оформлении материалов дела об административном правонарушении, предусмотренном ч. 4 ст. 12.15 Кодекса Российской Федерации об административных правонарушениях, и в судебном заседании Владимиров В.Б. не оспаривал факт управления транспортным средством.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Владимиров В.Б. 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одписал протокол об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также был ознакомлен со схемой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19 октября 2023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проектом организации дорожного движения участка 1059-1060 км. </w:t>
      </w:r>
      <w:r>
        <w:rPr>
          <w:rStyle w:val="cat-Addressgrp-7rplc-7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 этом не был лишен возможности выразить свои замечания; права, предусмотренные ст. 51 Конституции Российской Федерации, ст. 25.1 Кодекса Российской Федерации об административных правонарушениях, ему были разъяснены, что подтверждается его подписью в протоколе об административном правонарушении.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по делу об административном правонарушении, предусмотренном ч. 4 ст. 12.15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Владимирова В.Б. </w:t>
      </w:r>
      <w:r>
        <w:rPr>
          <w:rFonts w:ascii="Times New Roman" w:eastAsia="Times New Roman" w:hAnsi="Times New Roman" w:cs="Times New Roman"/>
          <w:sz w:val="25"/>
          <w:szCs w:val="25"/>
        </w:rPr>
        <w:t>составлен в соответствии с требованиями ст. 28.2 Кодекса Российской Федерации об административных правонарушениях, содержит все данные, необходимые для правильного разрешения дела.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Схема места совершения административного правонарушения является дополнением к протоколу об административном правонарушении и иллюстрирует описанное в нем событие, при этом нормами Кодекса Российской Федерации об административных правонарушениях порядок составления подобных схем не регламентирован, ставить под сомнение достоверность сведений, изложенных в схеме места совершения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отраженной на </w:t>
      </w:r>
      <w:r>
        <w:rPr>
          <w:rFonts w:ascii="Times New Roman" w:eastAsia="Times New Roman" w:hAnsi="Times New Roman" w:cs="Times New Roman"/>
          <w:sz w:val="25"/>
          <w:szCs w:val="25"/>
        </w:rPr>
        <w:t>проекте организации дорожного движения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имеющейся в материалах дела, оснований не имеется, поскольку они объективно подтверждаются совокупностью собранных по делу доказательств, которые получены с соблюдением процессуальных требований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Владимирова В.Б. на полосу дороги, предназначенную для встречного движения, при совершении обгона двигавшегося в попутном направлении транспортного средства, с завершением обгона в зоне действия горизонтальной дорожной разметки 1.1, подтверждается протоколом об административном правонарушении, схемой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5"/>
          <w:szCs w:val="25"/>
        </w:rPr>
        <w:t>с проектом организации дорожного движения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инспектора ДПС ОВ ДПС ОГИБДД ОМВД России по </w:t>
      </w:r>
      <w:r>
        <w:rPr>
          <w:rStyle w:val="cat-Addressgrp-10rplc-7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видеозаписью, </w:t>
      </w:r>
      <w:r>
        <w:rPr>
          <w:rFonts w:ascii="Times New Roman" w:eastAsia="Times New Roman" w:hAnsi="Times New Roman" w:cs="Times New Roman"/>
          <w:sz w:val="25"/>
          <w:szCs w:val="25"/>
        </w:rPr>
        <w:t>объяснениями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Владимирова В.Б.</w:t>
      </w:r>
      <w:r>
        <w:rPr>
          <w:rFonts w:ascii="Times New Roman" w:eastAsia="Times New Roman" w:hAnsi="Times New Roman" w:cs="Times New Roman"/>
          <w:sz w:val="25"/>
          <w:szCs w:val="25"/>
        </w:rPr>
        <w:t>, данными им в судебном заседании.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Все вышеперечисленные доказательства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Все доказательства получены в соответствии с законом, оснований для признания их недопустимыми не имеется. В судебном заседании установлено, что объезд препятствия Владимиров В.Б. не совершал.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 совершения обгона тихоходных транспортных средств, гужевых повозок, велосипедов, мопедов и двухколесных мотоциклов без бокового прицепа, а также обстоятельств совершения административного правонарушения в условиях крайней необходимости в судебном заседании не установлено.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последствий.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Оснований для признания совершенного </w:t>
      </w:r>
      <w:r>
        <w:rPr>
          <w:rFonts w:ascii="Times New Roman" w:eastAsia="Times New Roman" w:hAnsi="Times New Roman" w:cs="Times New Roman"/>
          <w:sz w:val="25"/>
          <w:szCs w:val="25"/>
        </w:rPr>
        <w:t>Владимировым В.Б.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 малозначительным не имеется, поскольку выезд на полосу, предназначенную для встречного движения, в нарушение требований Правил дорожного движения Российской Федерации, посягает на безопасность дорожного движения, создавая угрозу здоровью и безопасности граждан – участников дорожного движения, что представляет собой существенное нарушение охраняемых общественных отношений.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мировым судьей не установлено.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Сроки давности привлечения к административной ответственности, установленные ст. 4.5 Кодекса Российской Федерации об административных правонарушениях, не истекли.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Владимирова В.Б.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мировой судья признает, в соответствии с ч. 2 ст. 4.2 Кодекса Российской Федерации об административных правонарушениях, признание вины </w:t>
      </w:r>
      <w:r>
        <w:rPr>
          <w:rFonts w:ascii="Times New Roman" w:eastAsia="Times New Roman" w:hAnsi="Times New Roman" w:cs="Times New Roman"/>
          <w:sz w:val="25"/>
          <w:szCs w:val="25"/>
        </w:rPr>
        <w:t>Владимировым В.Б.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Владимирову В.Б.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Владимирова Виктора Борисовича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правонарушениях, и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Реквизиты для уплаты административного штрафа: УФК по </w:t>
      </w:r>
      <w:r>
        <w:rPr>
          <w:rStyle w:val="cat-Addressgrp-11rplc-8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ГУ МВД России по </w:t>
      </w:r>
      <w:r>
        <w:rPr>
          <w:rStyle w:val="cat-Addressgrp-11rplc-8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л/с 04421193670), ИНН 6317021970, КПП 631601001, ОКТМО 36628000, р/с 03100643000000014200, банк получателя: ОТДЕЛЕНИЕ САМАРА </w:t>
      </w:r>
      <w:r>
        <w:rPr>
          <w:rStyle w:val="cat-OrganizationNamegrp-28rplc-8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//УФК по </w:t>
      </w:r>
      <w:r>
        <w:rPr>
          <w:rStyle w:val="cat-Addressgrp-12rplc-8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БИК 013601205, КБК 18811601123010001140, УИН 18810463230350005393.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9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9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p>
      <w:pPr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верна.</w:t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p>
      <w:pPr>
        <w:spacing w:before="0" w:after="0"/>
        <w:ind w:right="21"/>
        <w:jc w:val="both"/>
        <w:rPr>
          <w:sz w:val="25"/>
          <w:szCs w:val="25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2">
    <w:name w:val="cat-Address grp-0 rplc-2"/>
    <w:basedOn w:val="DefaultParagraphFont"/>
  </w:style>
  <w:style w:type="character" w:customStyle="1" w:styleId="cat-UserDefinedgrp-40rplc-6">
    <w:name w:val="cat-UserDefined grp-40 rplc-6"/>
    <w:basedOn w:val="DefaultParagraphFont"/>
  </w:style>
  <w:style w:type="character" w:customStyle="1" w:styleId="cat-Addressgrp-1rplc-8">
    <w:name w:val="cat-Address grp-1 rplc-8"/>
    <w:basedOn w:val="DefaultParagraphFont"/>
  </w:style>
  <w:style w:type="character" w:customStyle="1" w:styleId="cat-OrganizationNamegrp-27rplc-9">
    <w:name w:val="cat-OrganizationName grp-27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6rplc-12">
    <w:name w:val="cat-PassportData grp-26 rplc-12"/>
    <w:basedOn w:val="DefaultParagraphFont"/>
  </w:style>
  <w:style w:type="character" w:customStyle="1" w:styleId="cat-ExternalSystemDefinedgrp-38rplc-13">
    <w:name w:val="cat-ExternalSystemDefined grp-38 rplc-13"/>
    <w:basedOn w:val="DefaultParagraphFont"/>
  </w:style>
  <w:style w:type="character" w:customStyle="1" w:styleId="cat-ExternalSystemDefinedgrp-39rplc-14">
    <w:name w:val="cat-ExternalSystemDefined grp-39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CarNumbergrp-31rplc-20">
    <w:name w:val="cat-CarNumber grp-31 rplc-20"/>
    <w:basedOn w:val="DefaultParagraphFont"/>
  </w:style>
  <w:style w:type="character" w:customStyle="1" w:styleId="cat-Addressgrp-7rplc-21">
    <w:name w:val="cat-Address grp-7 rplc-21"/>
    <w:basedOn w:val="DefaultParagraphFont"/>
  </w:style>
  <w:style w:type="character" w:customStyle="1" w:styleId="cat-Addressgrp-8rplc-22">
    <w:name w:val="cat-Address grp-8 rplc-22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Addressgrp-9rplc-26">
    <w:name w:val="cat-Address grp-9 rplc-26"/>
    <w:basedOn w:val="DefaultParagraphFont"/>
  </w:style>
  <w:style w:type="character" w:customStyle="1" w:styleId="cat-Addressgrp-0rplc-30">
    <w:name w:val="cat-Address grp-0 rplc-30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CarNumbergrp-31rplc-43">
    <w:name w:val="cat-CarNumber grp-31 rplc-43"/>
    <w:basedOn w:val="DefaultParagraphFont"/>
  </w:style>
  <w:style w:type="character" w:customStyle="1" w:styleId="cat-Addressgrp-10rplc-44">
    <w:name w:val="cat-Address grp-10 rplc-44"/>
    <w:basedOn w:val="DefaultParagraphFont"/>
  </w:style>
  <w:style w:type="character" w:customStyle="1" w:styleId="cat-FIOgrp-23rplc-45">
    <w:name w:val="cat-FIO grp-23 rplc-45"/>
    <w:basedOn w:val="DefaultParagraphFont"/>
  </w:style>
  <w:style w:type="character" w:customStyle="1" w:styleId="cat-Addressgrp-7rplc-49">
    <w:name w:val="cat-Address grp-7 rplc-49"/>
    <w:basedOn w:val="DefaultParagraphFont"/>
  </w:style>
  <w:style w:type="character" w:customStyle="1" w:styleId="cat-CarNumbergrp-31rplc-51">
    <w:name w:val="cat-CarNumber grp-31 rplc-51"/>
    <w:basedOn w:val="DefaultParagraphFont"/>
  </w:style>
  <w:style w:type="character" w:customStyle="1" w:styleId="cat-Addressgrp-7rplc-54">
    <w:name w:val="cat-Address grp-7 rplc-54"/>
    <w:basedOn w:val="DefaultParagraphFont"/>
  </w:style>
  <w:style w:type="character" w:customStyle="1" w:styleId="cat-CarNumbergrp-31rplc-56">
    <w:name w:val="cat-CarNumber grp-31 rplc-56"/>
    <w:basedOn w:val="DefaultParagraphFont"/>
  </w:style>
  <w:style w:type="character" w:customStyle="1" w:styleId="cat-Addressgrp-5rplc-57">
    <w:name w:val="cat-Address grp-5 rplc-57"/>
    <w:basedOn w:val="DefaultParagraphFont"/>
  </w:style>
  <w:style w:type="character" w:customStyle="1" w:styleId="cat-Addressgrp-6rplc-58">
    <w:name w:val="cat-Address grp-6 rplc-58"/>
    <w:basedOn w:val="DefaultParagraphFont"/>
  </w:style>
  <w:style w:type="character" w:customStyle="1" w:styleId="cat-CarNumbergrp-31rplc-61">
    <w:name w:val="cat-CarNumber grp-31 rplc-61"/>
    <w:basedOn w:val="DefaultParagraphFont"/>
  </w:style>
  <w:style w:type="character" w:customStyle="1" w:styleId="cat-Addressgrp-7rplc-70">
    <w:name w:val="cat-Address grp-7 rplc-70"/>
    <w:basedOn w:val="DefaultParagraphFont"/>
  </w:style>
  <w:style w:type="character" w:customStyle="1" w:styleId="cat-Addressgrp-10rplc-73">
    <w:name w:val="cat-Address grp-10 rplc-73"/>
    <w:basedOn w:val="DefaultParagraphFont"/>
  </w:style>
  <w:style w:type="character" w:customStyle="1" w:styleId="cat-Addressgrp-11rplc-83">
    <w:name w:val="cat-Address grp-11 rplc-83"/>
    <w:basedOn w:val="DefaultParagraphFont"/>
  </w:style>
  <w:style w:type="character" w:customStyle="1" w:styleId="cat-Addressgrp-11rplc-84">
    <w:name w:val="cat-Address grp-11 rplc-84"/>
    <w:basedOn w:val="DefaultParagraphFont"/>
  </w:style>
  <w:style w:type="character" w:customStyle="1" w:styleId="cat-OrganizationNamegrp-28rplc-88">
    <w:name w:val="cat-OrganizationName grp-28 rplc-88"/>
    <w:basedOn w:val="DefaultParagraphFont"/>
  </w:style>
  <w:style w:type="character" w:customStyle="1" w:styleId="cat-Addressgrp-12rplc-89">
    <w:name w:val="cat-Address grp-12 rplc-89"/>
    <w:basedOn w:val="DefaultParagraphFont"/>
  </w:style>
  <w:style w:type="character" w:customStyle="1" w:styleId="cat-Addressgrp-0rplc-91">
    <w:name w:val="cat-Address grp-0 rplc-91"/>
    <w:basedOn w:val="DefaultParagraphFont"/>
  </w:style>
  <w:style w:type="character" w:customStyle="1" w:styleId="cat-Addressgrp-0rplc-92">
    <w:name w:val="cat-Address grp-0 rplc-9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